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023F6" w14:textId="77777777" w:rsidR="00FD50AB" w:rsidRDefault="00FD50AB" w:rsidP="00FD50AB">
      <w:pPr>
        <w:spacing w:after="240"/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</w:pPr>
    </w:p>
    <w:p w14:paraId="5789FB87" w14:textId="61931817" w:rsidR="00DE1FB4" w:rsidRDefault="00DE1FB4" w:rsidP="00DE1FB4">
      <w:pPr>
        <w:spacing w:after="240"/>
        <w:jc w:val="center"/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</w:pPr>
      <w:r w:rsidRPr="007E1A64"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  <w:t>INSTRUMENTO DE EVALUACIÓN</w:t>
      </w:r>
    </w:p>
    <w:p w14:paraId="638341C8" w14:textId="77777777" w:rsidR="007E1A64" w:rsidRPr="007E1A64" w:rsidRDefault="007E1A64" w:rsidP="00DE1FB4">
      <w:pPr>
        <w:spacing w:after="240"/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</w:pPr>
      <w:r w:rsidRPr="007E1A64"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  <w:t>Este formato permitirá una calificación objetiva y consistente en cada una de las 5 etapas, con un desglose claro de los criterios y el puntaje máximo por cada una.</w:t>
      </w:r>
    </w:p>
    <w:p w14:paraId="3D7F8A65" w14:textId="77777777" w:rsidR="007E1A64" w:rsidRP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lang w:eastAsia="es-MX"/>
          <w14:ligatures w14:val="none"/>
        </w:rPr>
      </w:pPr>
      <w:r w:rsidRPr="007E1A64"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  <w:t xml:space="preserve">Concurso: </w:t>
      </w:r>
      <w:r w:rsidR="00DE1FB4"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  <w:t xml:space="preserve">PROMOCION Y PUBLICIDAD DE PRODUCTOS AGROPECUARIOS Y DEL MAR </w:t>
      </w:r>
    </w:p>
    <w:p w14:paraId="60ED1E61" w14:textId="77777777" w:rsidR="007E1A64" w:rsidRPr="007E1A64" w:rsidRDefault="00DE1FB4" w:rsidP="007E1A64">
      <w:pPr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</w:pPr>
      <w:r>
        <w:rPr>
          <w:rFonts w:ascii="Arial" w:eastAsia="Times New Roman" w:hAnsi="Arial" w:cs="Arial"/>
          <w:b/>
          <w:bCs/>
          <w:color w:val="1B1C1D"/>
          <w:kern w:val="0"/>
          <w:sz w:val="16"/>
          <w:szCs w:val="16"/>
          <w:bdr w:val="none" w:sz="0" w:space="0" w:color="auto" w:frame="1"/>
          <w:lang w:eastAsia="es-MX"/>
          <w14:ligatures w14:val="none"/>
        </w:rPr>
        <w:t>Estado</w:t>
      </w:r>
      <w:r w:rsidR="007E1A64" w:rsidRPr="007E1A64">
        <w:rPr>
          <w:rFonts w:ascii="Arial" w:eastAsia="Times New Roman" w:hAnsi="Arial" w:cs="Arial"/>
          <w:b/>
          <w:bCs/>
          <w:color w:val="1B1C1D"/>
          <w:kern w:val="0"/>
          <w:sz w:val="16"/>
          <w:szCs w:val="16"/>
          <w:bdr w:val="none" w:sz="0" w:space="0" w:color="auto" w:frame="1"/>
          <w:lang w:eastAsia="es-MX"/>
          <w14:ligatures w14:val="none"/>
        </w:rPr>
        <w:t>:</w:t>
      </w:r>
      <w:r w:rsidR="007E1A64" w:rsidRPr="007E1A64"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  <w:t xml:space="preserve"> _______________________________________</w:t>
      </w:r>
    </w:p>
    <w:p w14:paraId="03B35957" w14:textId="77777777" w:rsidR="007E1A64" w:rsidRPr="007E1A64" w:rsidRDefault="007E1A64" w:rsidP="007E1A64">
      <w:pPr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</w:pPr>
      <w:r w:rsidRPr="007E1A64">
        <w:rPr>
          <w:rFonts w:ascii="Arial" w:eastAsia="Times New Roman" w:hAnsi="Arial" w:cs="Arial"/>
          <w:b/>
          <w:bCs/>
          <w:color w:val="1B1C1D"/>
          <w:kern w:val="0"/>
          <w:sz w:val="16"/>
          <w:szCs w:val="16"/>
          <w:bdr w:val="none" w:sz="0" w:space="0" w:color="auto" w:frame="1"/>
          <w:lang w:eastAsia="es-MX"/>
          <w14:ligatures w14:val="none"/>
        </w:rPr>
        <w:t>Producto Asignado:</w:t>
      </w:r>
      <w:r w:rsidRPr="007E1A64"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  <w:t xml:space="preserve"> _______________________________________</w:t>
      </w:r>
    </w:p>
    <w:p w14:paraId="127719E0" w14:textId="77777777" w:rsidR="007E1A64" w:rsidRPr="007E1A64" w:rsidRDefault="007E1A64" w:rsidP="007E1A64">
      <w:pPr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</w:pPr>
      <w:r w:rsidRPr="007E1A64">
        <w:rPr>
          <w:rFonts w:ascii="Arial" w:eastAsia="Times New Roman" w:hAnsi="Arial" w:cs="Arial"/>
          <w:b/>
          <w:bCs/>
          <w:color w:val="1B1C1D"/>
          <w:kern w:val="0"/>
          <w:sz w:val="16"/>
          <w:szCs w:val="16"/>
          <w:bdr w:val="none" w:sz="0" w:space="0" w:color="auto" w:frame="1"/>
          <w:lang w:eastAsia="es-MX"/>
          <w14:ligatures w14:val="none"/>
        </w:rPr>
        <w:t>Jurado:</w:t>
      </w:r>
      <w:r w:rsidRPr="007E1A64"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  <w:t xml:space="preserve"> __________________________________________________</w:t>
      </w:r>
    </w:p>
    <w:p w14:paraId="7E2873D9" w14:textId="77777777" w:rsidR="007E1A64" w:rsidRPr="007E1A64" w:rsidRDefault="00FD50AB" w:rsidP="007E1A64">
      <w:pPr>
        <w:spacing w:after="120"/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</w:pPr>
      <w:r>
        <w:rPr>
          <w:rFonts w:ascii="Arial" w:eastAsia="Times New Roman" w:hAnsi="Arial" w:cs="Arial"/>
          <w:noProof/>
          <w:color w:val="1B1C1D"/>
          <w:kern w:val="0"/>
          <w:sz w:val="16"/>
          <w:szCs w:val="16"/>
          <w:lang w:eastAsia="es-MX"/>
        </w:rPr>
        <w:pict w14:anchorId="00CE6657">
          <v:rect id="_x0000_i1025" alt="" style="width:441.9pt;height:.05pt;mso-width-percent:0;mso-height-percent:0;mso-width-percent:0;mso-height-percent:0" o:hralign="center" o:hrstd="t" o:hrnoshade="t" o:hr="t" fillcolor="gray" stroked="f"/>
        </w:pict>
      </w:r>
    </w:p>
    <w:p w14:paraId="70F144FD" w14:textId="77777777" w:rsidR="007E1A64" w:rsidRP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lang w:eastAsia="es-MX"/>
          <w14:ligatures w14:val="none"/>
        </w:rPr>
      </w:pPr>
      <w:r w:rsidRPr="007E1A64"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  <w:t>Etapa 1: Creación de Etiqueta (20 puntos)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2"/>
        <w:gridCol w:w="2092"/>
        <w:gridCol w:w="1503"/>
      </w:tblGrid>
      <w:tr w:rsidR="007E1A64" w:rsidRPr="007E1A64" w14:paraId="4B118653" w14:textId="77777777" w:rsidTr="007E1A64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2F0932C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Criterio de Evaluación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24AE32B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Puntos Otorgados (0-5)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DF9968D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Observaciones</w:t>
            </w:r>
          </w:p>
        </w:tc>
      </w:tr>
      <w:tr w:rsidR="007E1A64" w:rsidRPr="007E1A64" w14:paraId="30883CD1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A5AF597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Creatividad y Diseño: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Originalidad del diseño y atractivo visual de la etiqueta.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E8CA116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40C8CF4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51C4CF97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591DF09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Cumplimiento de la NOM-051: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Inclusión de información nutricional, lista de ingredientes, y sellos de advertencia si aplican.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826568D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1D349D8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18173B6F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65CB1E5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Uso de Tecnología (Código QR):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El código QR funciona y dirige a una página/video coherente con el producto. La URL es legible.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D215018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20A8182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3F922EB4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E4FD7AE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Coherencia con el Producto: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El diseño de la etiqueta se alinea con la identidad y el tipo de producto (agropecuario/del mar).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8121D8D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A04A748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0324CDD9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616760C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TOTAL (Máx. 20 puntos):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6BB8F37" w14:textId="77777777" w:rsidR="007E1A64" w:rsidRPr="007E1A64" w:rsidRDefault="007E1A64" w:rsidP="00DE1FB4">
            <w:pPr>
              <w:jc w:val="center"/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/20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471F730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</w:tbl>
    <w:p w14:paraId="35F9B667" w14:textId="77777777" w:rsidR="007E1A64" w:rsidRPr="007E1A64" w:rsidRDefault="00FD50AB" w:rsidP="007E1A64">
      <w:pPr>
        <w:spacing w:after="120"/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</w:pPr>
      <w:r>
        <w:rPr>
          <w:rFonts w:ascii="Arial" w:eastAsia="Times New Roman" w:hAnsi="Arial" w:cs="Arial"/>
          <w:noProof/>
          <w:color w:val="1B1C1D"/>
          <w:kern w:val="0"/>
          <w:sz w:val="16"/>
          <w:szCs w:val="16"/>
          <w:lang w:eastAsia="es-MX"/>
        </w:rPr>
        <w:pict w14:anchorId="0938D294">
          <v:rect id="_x0000_i1026" alt="" style="width:441.9pt;height:.05pt;mso-width-percent:0;mso-height-percent:0;mso-width-percent:0;mso-height-percent:0" o:hralign="center" o:hrstd="t" o:hrnoshade="t" o:hr="t" fillcolor="gray" stroked="f"/>
        </w:pict>
      </w:r>
    </w:p>
    <w:p w14:paraId="47D76C94" w14:textId="77777777" w:rsidR="007E1A64" w:rsidRP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lang w:eastAsia="es-MX"/>
          <w14:ligatures w14:val="none"/>
        </w:rPr>
      </w:pPr>
      <w:r w:rsidRPr="007E1A64"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  <w:t>Etapa 2: Desarrollo de Cartel Publicitario (20 puntos)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16"/>
        <w:gridCol w:w="2092"/>
        <w:gridCol w:w="1503"/>
      </w:tblGrid>
      <w:tr w:rsidR="007E1A64" w:rsidRPr="007E1A64" w14:paraId="761B1307" w14:textId="77777777" w:rsidTr="007E1A64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E6D4E78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Criterio de Evaluación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268303B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Puntos Otorgados (0-5)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20F0AB8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Observaciones</w:t>
            </w:r>
          </w:p>
        </w:tc>
      </w:tr>
      <w:tr w:rsidR="007E1A64" w:rsidRPr="007E1A64" w14:paraId="05247FF9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7B5D9C0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Impacto Visual y Slogan: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El cartel es llamativo y el eslogan es creativo y memorable.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66F44EF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5B468C7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5A55B8C1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44E3997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Claridad del Mensaje: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La propuesta de valor y los beneficios del producto son fáciles de entender.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804304C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3BD904D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731C51DC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59DBBB3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Uso de Tecnología (Identidad Digital):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Integración de "handles" de redes sociales o elementos que remitan a la presencia online de la marca.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F3697F9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C70EC0B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08EB98E6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07D6C65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Coherencia con la Marca: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El cartel mantiene la identidad visual de la etiqueta y el concepto general del producto.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6B421C2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77FB265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575EDE92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155589D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TOTAL (Máx. 20 puntos):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2356D8E" w14:textId="77777777" w:rsidR="007E1A64" w:rsidRPr="007E1A64" w:rsidRDefault="007E1A64" w:rsidP="00DE1FB4">
            <w:pPr>
              <w:jc w:val="center"/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/20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6B8B75A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</w:tbl>
    <w:p w14:paraId="6D8D6FF0" w14:textId="77777777" w:rsidR="007E1A64" w:rsidRPr="007E1A64" w:rsidRDefault="00FD50AB" w:rsidP="007E1A64">
      <w:pPr>
        <w:spacing w:after="120"/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</w:pPr>
      <w:r>
        <w:rPr>
          <w:rFonts w:ascii="Arial" w:eastAsia="Times New Roman" w:hAnsi="Arial" w:cs="Arial"/>
          <w:noProof/>
          <w:color w:val="1B1C1D"/>
          <w:kern w:val="0"/>
          <w:sz w:val="16"/>
          <w:szCs w:val="16"/>
          <w:lang w:eastAsia="es-MX"/>
        </w:rPr>
        <w:pict w14:anchorId="63F3295E">
          <v:rect id="_x0000_i1027" alt="" style="width:441.9pt;height:.05pt;mso-width-percent:0;mso-height-percent:0;mso-width-percent:0;mso-height-percent:0" o:hralign="center" o:hrstd="t" o:hrnoshade="t" o:hr="t" fillcolor="gray" stroked="f"/>
        </w:pict>
      </w:r>
    </w:p>
    <w:p w14:paraId="105F14B5" w14:textId="77777777" w:rsidR="00FD50AB" w:rsidRDefault="00FD50AB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</w:p>
    <w:p w14:paraId="5DCDBBA0" w14:textId="77777777" w:rsidR="00FD50AB" w:rsidRDefault="00FD50AB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</w:p>
    <w:p w14:paraId="7F94D737" w14:textId="77777777" w:rsidR="00FD50AB" w:rsidRDefault="00FD50AB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</w:p>
    <w:p w14:paraId="10049858" w14:textId="77777777" w:rsidR="00FD50AB" w:rsidRDefault="00FD50AB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</w:p>
    <w:p w14:paraId="2DB9B72E" w14:textId="77777777" w:rsidR="00FD50AB" w:rsidRDefault="00FD50AB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</w:p>
    <w:p w14:paraId="677CB549" w14:textId="77777777" w:rsidR="00FD50AB" w:rsidRDefault="00FD50AB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</w:p>
    <w:p w14:paraId="660C2F6A" w14:textId="48B51F40" w:rsidR="007E1A64" w:rsidRP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lang w:eastAsia="es-MX"/>
          <w14:ligatures w14:val="none"/>
        </w:rPr>
      </w:pPr>
      <w:r w:rsidRPr="007E1A64"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  <w:lastRenderedPageBreak/>
        <w:t>Etapa 3: Presentación y Justificación (20 puntos)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4"/>
        <w:gridCol w:w="2092"/>
        <w:gridCol w:w="1503"/>
      </w:tblGrid>
      <w:tr w:rsidR="007E1A64" w:rsidRPr="007E1A64" w14:paraId="71EE7971" w14:textId="77777777" w:rsidTr="00FD50AB">
        <w:trPr>
          <w:trHeight w:val="18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C83DEA1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Criterio de Evaluación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A00C09F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Puntos Otorgados (0-5)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9EA7099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Observaciones</w:t>
            </w:r>
          </w:p>
        </w:tc>
      </w:tr>
      <w:tr w:rsidR="007E1A64" w:rsidRPr="007E1A64" w14:paraId="7ACD62B8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4B5D86A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Estructura y Claridad de la Exposición: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La presentación es coherente, fluida y fácil de seguir.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F3C37CB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435460E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4BC0CFD3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45132AB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Dominio del Tema: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El expositor demuestra conocimiento del producto, su marca y estrategia de promoción.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A118D7C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E6D8CD5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1A8D0D23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EF1A2A6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Uso de Tecnología en la Presentación: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Demostración efectiva del código QR y otros elementos tecnológicos (ej. código AR).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6F9A1B4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1BD69B5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6B756BD0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03DBD06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Capacidad de Respuesta: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Habilidad para responder a las preguntas del jurado de manera clara y segura.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B8969B1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1A89552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05C52593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2B602AD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TOTAL (Máx. 20 puntos):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B9160EA" w14:textId="77777777" w:rsidR="007E1A64" w:rsidRPr="007E1A64" w:rsidRDefault="007E1A64" w:rsidP="00DE1FB4">
            <w:pPr>
              <w:jc w:val="center"/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/20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33FE872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</w:tbl>
    <w:p w14:paraId="773F28CE" w14:textId="77777777" w:rsidR="007E1A64" w:rsidRPr="007E1A64" w:rsidRDefault="00FD50AB" w:rsidP="007E1A64">
      <w:pPr>
        <w:spacing w:after="120"/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</w:pPr>
      <w:r>
        <w:rPr>
          <w:rFonts w:ascii="Arial" w:eastAsia="Times New Roman" w:hAnsi="Arial" w:cs="Arial"/>
          <w:noProof/>
          <w:color w:val="1B1C1D"/>
          <w:kern w:val="0"/>
          <w:sz w:val="16"/>
          <w:szCs w:val="16"/>
          <w:lang w:eastAsia="es-MX"/>
        </w:rPr>
        <w:pict w14:anchorId="0286E9EF">
          <v:rect id="_x0000_i1028" alt="" style="width:441.9pt;height:.05pt;mso-width-percent:0;mso-height-percent:0;mso-width-percent:0;mso-height-percent:0" o:hralign="center" o:hrstd="t" o:hrnoshade="t" o:hr="t" fillcolor="gray" stroked="f"/>
        </w:pict>
      </w:r>
    </w:p>
    <w:p w14:paraId="4D0D4DB6" w14:textId="77777777" w:rsidR="007E1A64" w:rsidRP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lang w:eastAsia="es-MX"/>
          <w14:ligatures w14:val="none"/>
        </w:rPr>
      </w:pPr>
      <w:r w:rsidRPr="007E1A64"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  <w:t>Etapa 4: Creación de Spot de Radio (20 puntos)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3"/>
        <w:gridCol w:w="2092"/>
        <w:gridCol w:w="1503"/>
      </w:tblGrid>
      <w:tr w:rsidR="007E1A64" w:rsidRPr="007E1A64" w14:paraId="05EA6959" w14:textId="77777777" w:rsidTr="007E1A64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26B2818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Criterio de Evaluación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3EDE68E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Puntos Otorgados (0-5)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8B29427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Observaciones</w:t>
            </w:r>
          </w:p>
        </w:tc>
      </w:tr>
      <w:tr w:rsidR="007E1A64" w:rsidRPr="007E1A64" w14:paraId="5B4B46F8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CD83242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Creatividad del Guion: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El guion es original, ingenioso y atractivo para el público.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D0CC6EC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E38275F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296EF7DA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1EE81AA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Efectividad del Mensaje: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El mensaje promocional es claro y el llamado a la acción es convincente.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5F15456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63D5190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1F9CC159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1272776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Uso de Tecnología (Hashtag/Redes):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Inclusión de elementos digitales (hashtags, redes) en el guion del spot.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621955B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16BCCCF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1E306BE4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BB223E3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Interpretación y Actuación: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La voz y la actuación son convincentes y atrapan la atención en los 20 segundos.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C17956A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FCBF2DB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69C83E8C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2A7C360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TOTAL (Máx. 20 puntos):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8FF0088" w14:textId="77777777" w:rsidR="007E1A64" w:rsidRPr="007E1A64" w:rsidRDefault="007E1A64" w:rsidP="00DE1FB4">
            <w:pPr>
              <w:jc w:val="center"/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/20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9C44643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</w:tbl>
    <w:p w14:paraId="42146244" w14:textId="77777777" w:rsidR="007E1A64" w:rsidRPr="007E1A64" w:rsidRDefault="00FD50AB" w:rsidP="007E1A64">
      <w:pPr>
        <w:spacing w:after="120"/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</w:pPr>
      <w:r>
        <w:rPr>
          <w:rFonts w:ascii="Arial" w:eastAsia="Times New Roman" w:hAnsi="Arial" w:cs="Arial"/>
          <w:noProof/>
          <w:color w:val="1B1C1D"/>
          <w:kern w:val="0"/>
          <w:sz w:val="16"/>
          <w:szCs w:val="16"/>
          <w:lang w:eastAsia="es-MX"/>
        </w:rPr>
        <w:pict w14:anchorId="0CC92B7A">
          <v:rect id="_x0000_i1029" alt="" style="width:441.9pt;height:.05pt;mso-width-percent:0;mso-height-percent:0;mso-width-percent:0;mso-height-percent:0" o:hralign="center" o:hrstd="t" o:hrnoshade="t" o:hr="t" fillcolor="gray" stroked="f"/>
        </w:pict>
      </w:r>
    </w:p>
    <w:p w14:paraId="230AA9A4" w14:textId="77777777" w:rsidR="007E1A64" w:rsidRP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lang w:eastAsia="es-MX"/>
          <w14:ligatures w14:val="none"/>
        </w:rPr>
      </w:pPr>
      <w:r w:rsidRPr="007E1A64"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  <w:t>Etapa 5: Dramatización de Compra-Venta (20 puntos)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3"/>
        <w:gridCol w:w="2092"/>
        <w:gridCol w:w="1503"/>
      </w:tblGrid>
      <w:tr w:rsidR="007E1A64" w:rsidRPr="007E1A64" w14:paraId="25D4A638" w14:textId="77777777" w:rsidTr="007E1A64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B1AB15F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Criterio de Evaluación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A137D93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Puntos Otorgados (0-5)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8C5582D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Observaciones</w:t>
            </w:r>
          </w:p>
        </w:tc>
      </w:tr>
      <w:tr w:rsidR="007E1A64" w:rsidRPr="007E1A64" w14:paraId="4398AC5F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9F96D16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Originalidad de la Escena: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La dramatización es creativa y se diferencia de una simple venta.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0DACE6B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52DA828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7DC1DB2C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31987EF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Poder de Persuasión: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El vendedor convence al comprador de forma efectiva y con argumentos sólidos.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580CA59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8DF68BD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64B0107A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1020FE3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Uso de Tecnología en la Interacción: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La tecnología se integra de manera fluida y lógica en el diálogo (ej. video, app).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7283655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CB91D90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04767177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174F934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Utilización de los Materiales:</w:t>
            </w: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 xml:space="preserve"> Se usan de manera efectiva el producto y el cartel para apoyar la venta.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F89146A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8E0D5CA" w14:textId="77777777" w:rsidR="007E1A64" w:rsidRPr="007E1A64" w:rsidRDefault="007E1A64" w:rsidP="007E1A64">
            <w:pPr>
              <w:rPr>
                <w:rFonts w:ascii="Times New Roman" w:eastAsia="Times New Roman" w:hAnsi="Times New Roman" w:cs="Times New Roman"/>
                <w:kern w:val="0"/>
                <w:sz w:val="11"/>
                <w:szCs w:val="11"/>
                <w:lang w:eastAsia="es-MX"/>
                <w14:ligatures w14:val="none"/>
              </w:rPr>
            </w:pPr>
          </w:p>
        </w:tc>
      </w:tr>
      <w:tr w:rsidR="007E1A64" w:rsidRPr="007E1A64" w14:paraId="5484308A" w14:textId="77777777" w:rsidTr="007E1A6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EEB95DB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TOTAL (Máx. 20 puntos):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EE0D22B" w14:textId="77777777" w:rsidR="007E1A64" w:rsidRPr="007E1A64" w:rsidRDefault="007E1A64" w:rsidP="00DE1FB4">
            <w:pPr>
              <w:jc w:val="center"/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/20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1EB8CC5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</w:tbl>
    <w:p w14:paraId="6E470934" w14:textId="77777777" w:rsidR="007E1A64" w:rsidRPr="007E1A64" w:rsidRDefault="00FD50AB" w:rsidP="007E1A64">
      <w:pPr>
        <w:spacing w:after="120"/>
        <w:rPr>
          <w:rFonts w:ascii="Arial" w:eastAsia="Times New Roman" w:hAnsi="Arial" w:cs="Arial"/>
          <w:color w:val="1B1C1D"/>
          <w:kern w:val="0"/>
          <w:sz w:val="16"/>
          <w:szCs w:val="16"/>
          <w:lang w:eastAsia="es-MX"/>
          <w14:ligatures w14:val="none"/>
        </w:rPr>
      </w:pPr>
      <w:r>
        <w:rPr>
          <w:rFonts w:ascii="Arial" w:eastAsia="Times New Roman" w:hAnsi="Arial" w:cs="Arial"/>
          <w:noProof/>
          <w:color w:val="1B1C1D"/>
          <w:kern w:val="0"/>
          <w:sz w:val="16"/>
          <w:szCs w:val="16"/>
          <w:lang w:eastAsia="es-MX"/>
        </w:rPr>
        <w:pict w14:anchorId="1C959CE6">
          <v:rect id="_x0000_i1030" alt="" style="width:441.9pt;height:.05pt;mso-width-percent:0;mso-height-percent:0;mso-width-percent:0;mso-height-percent:0" o:hralign="center" o:hrstd="t" o:hrnoshade="t" o:hr="t" fillcolor="gray" stroked="f"/>
        </w:pict>
      </w:r>
    </w:p>
    <w:p w14:paraId="3638FF63" w14:textId="77777777" w:rsid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</w:p>
    <w:p w14:paraId="43AA373B" w14:textId="77777777" w:rsid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</w:p>
    <w:p w14:paraId="7415AA19" w14:textId="77777777" w:rsid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</w:p>
    <w:p w14:paraId="7E2B6ED9" w14:textId="77777777" w:rsid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</w:p>
    <w:p w14:paraId="63487F14" w14:textId="77777777" w:rsid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</w:p>
    <w:p w14:paraId="6F401308" w14:textId="77777777" w:rsid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</w:p>
    <w:p w14:paraId="082701E9" w14:textId="77777777" w:rsid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</w:p>
    <w:p w14:paraId="5B80FF9D" w14:textId="77777777" w:rsidR="007E1A64" w:rsidRDefault="007E1A64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</w:pPr>
      <w:r w:rsidRPr="007E1A64"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bdr w:val="none" w:sz="0" w:space="0" w:color="auto" w:frame="1"/>
          <w:lang w:eastAsia="es-MX"/>
          <w14:ligatures w14:val="none"/>
        </w:rPr>
        <w:t>Calificación Final</w:t>
      </w:r>
    </w:p>
    <w:p w14:paraId="0F75D2A3" w14:textId="77777777" w:rsidR="00FD50AB" w:rsidRPr="007E1A64" w:rsidRDefault="00FD50AB" w:rsidP="007E1A64">
      <w:pPr>
        <w:outlineLvl w:val="2"/>
        <w:rPr>
          <w:rFonts w:ascii="Arial" w:eastAsia="Times New Roman" w:hAnsi="Arial" w:cs="Arial"/>
          <w:b/>
          <w:bCs/>
          <w:color w:val="1B1C1D"/>
          <w:kern w:val="0"/>
          <w:sz w:val="18"/>
          <w:szCs w:val="18"/>
          <w:lang w:eastAsia="es-MX"/>
          <w14:ligatures w14:val="none"/>
        </w:rPr>
      </w:pPr>
    </w:p>
    <w:tbl>
      <w:tblPr>
        <w:tblW w:w="9158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3"/>
        <w:gridCol w:w="3045"/>
      </w:tblGrid>
      <w:tr w:rsidR="007E1A64" w:rsidRPr="007E1A64" w14:paraId="18522773" w14:textId="77777777" w:rsidTr="00FD50AB">
        <w:trPr>
          <w:trHeight w:val="192"/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EDB1E2C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Etapa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7216CA8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Puntos Obtenidos</w:t>
            </w:r>
          </w:p>
        </w:tc>
      </w:tr>
      <w:tr w:rsidR="007E1A64" w:rsidRPr="007E1A64" w14:paraId="6EB917BE" w14:textId="77777777" w:rsidTr="00FD50AB">
        <w:trPr>
          <w:trHeight w:val="192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2C02605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Etapa 1: Creación de Etiqueta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07F4CFB" w14:textId="77777777" w:rsidR="007E1A64" w:rsidRPr="007E1A64" w:rsidRDefault="007E1A64" w:rsidP="00DE1FB4">
            <w:pPr>
              <w:jc w:val="center"/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/20</w:t>
            </w:r>
          </w:p>
        </w:tc>
      </w:tr>
      <w:tr w:rsidR="007E1A64" w:rsidRPr="007E1A64" w14:paraId="5C63E75C" w14:textId="77777777" w:rsidTr="00FD50AB">
        <w:trPr>
          <w:trHeight w:val="192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DD0B6B4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Etapa 2: Desarrollo de Cartel Publicitario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AFDF9C5" w14:textId="77777777" w:rsidR="007E1A64" w:rsidRPr="007E1A64" w:rsidRDefault="007E1A64" w:rsidP="00DE1FB4">
            <w:pPr>
              <w:jc w:val="center"/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/20</w:t>
            </w:r>
          </w:p>
        </w:tc>
      </w:tr>
      <w:tr w:rsidR="007E1A64" w:rsidRPr="007E1A64" w14:paraId="5634E515" w14:textId="77777777" w:rsidTr="00FD50AB">
        <w:trPr>
          <w:trHeight w:val="192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FAFAABB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Etapa 3: Presentación y Justificación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135C0DF" w14:textId="77777777" w:rsidR="007E1A64" w:rsidRPr="007E1A64" w:rsidRDefault="007E1A64" w:rsidP="00DE1FB4">
            <w:pPr>
              <w:jc w:val="center"/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/20</w:t>
            </w:r>
          </w:p>
        </w:tc>
      </w:tr>
      <w:tr w:rsidR="007E1A64" w:rsidRPr="007E1A64" w14:paraId="3249CDE3" w14:textId="77777777" w:rsidTr="00FD50AB">
        <w:trPr>
          <w:trHeight w:val="192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64527B4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Etapa 4: Creación de Spot de Radio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610EC65" w14:textId="77777777" w:rsidR="007E1A64" w:rsidRPr="007E1A64" w:rsidRDefault="007E1A64" w:rsidP="00DE1FB4">
            <w:pPr>
              <w:jc w:val="center"/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/20</w:t>
            </w:r>
          </w:p>
        </w:tc>
      </w:tr>
      <w:tr w:rsidR="007E1A64" w:rsidRPr="007E1A64" w14:paraId="0DD5600C" w14:textId="77777777" w:rsidTr="00FD50AB">
        <w:trPr>
          <w:trHeight w:val="161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46C4638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Etapa 5: Dramatización de Compra-Venta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8CEBA7E" w14:textId="77777777" w:rsidR="007E1A64" w:rsidRPr="007E1A64" w:rsidRDefault="007E1A64" w:rsidP="00DE1FB4">
            <w:pPr>
              <w:jc w:val="center"/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  <w:t>/20</w:t>
            </w:r>
          </w:p>
        </w:tc>
      </w:tr>
      <w:tr w:rsidR="007E1A64" w:rsidRPr="007E1A64" w14:paraId="3FB6798C" w14:textId="77777777" w:rsidTr="00FD50AB">
        <w:trPr>
          <w:trHeight w:val="224"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DD271E4" w14:textId="77777777" w:rsidR="007E1A64" w:rsidRPr="007E1A64" w:rsidRDefault="007E1A64" w:rsidP="007E1A64">
            <w:pPr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PUNTAJE TOTAL (Máx. 100 puntos):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D682740" w14:textId="77777777" w:rsidR="007E1A64" w:rsidRPr="007E1A64" w:rsidRDefault="007E1A64" w:rsidP="00DE1FB4">
            <w:pPr>
              <w:jc w:val="center"/>
              <w:rPr>
                <w:rFonts w:ascii="Arial" w:eastAsia="Times New Roman" w:hAnsi="Arial" w:cs="Arial"/>
                <w:color w:val="1B1C1D"/>
                <w:kern w:val="0"/>
                <w:sz w:val="16"/>
                <w:szCs w:val="16"/>
                <w:lang w:eastAsia="es-MX"/>
                <w14:ligatures w14:val="none"/>
              </w:rPr>
            </w:pPr>
            <w:r w:rsidRPr="007E1A64">
              <w:rPr>
                <w:rFonts w:ascii="Arial" w:eastAsia="Times New Roman" w:hAnsi="Arial" w:cs="Arial"/>
                <w:b/>
                <w:bCs/>
                <w:color w:val="1B1C1D"/>
                <w:kern w:val="0"/>
                <w:sz w:val="16"/>
                <w:szCs w:val="16"/>
                <w:bdr w:val="none" w:sz="0" w:space="0" w:color="auto" w:frame="1"/>
                <w:lang w:eastAsia="es-MX"/>
                <w14:ligatures w14:val="none"/>
              </w:rPr>
              <w:t>/100</w:t>
            </w:r>
          </w:p>
        </w:tc>
      </w:tr>
    </w:tbl>
    <w:p w14:paraId="5661CBA5" w14:textId="77777777" w:rsidR="00410E6E" w:rsidRPr="007E1A64" w:rsidRDefault="00410E6E">
      <w:pPr>
        <w:rPr>
          <w:sz w:val="16"/>
          <w:szCs w:val="16"/>
        </w:rPr>
      </w:pPr>
    </w:p>
    <w:sectPr w:rsidR="00410E6E" w:rsidRPr="007E1A64" w:rsidSect="007E1A64">
      <w:headerReference w:type="default" r:id="rId6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305DB" w14:textId="77777777" w:rsidR="00FD50AB" w:rsidRDefault="00FD50AB" w:rsidP="00FD50AB">
      <w:r>
        <w:separator/>
      </w:r>
    </w:p>
  </w:endnote>
  <w:endnote w:type="continuationSeparator" w:id="0">
    <w:p w14:paraId="604C1576" w14:textId="77777777" w:rsidR="00FD50AB" w:rsidRDefault="00FD50AB" w:rsidP="00FD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0CEA4" w14:textId="77777777" w:rsidR="00FD50AB" w:rsidRDefault="00FD50AB" w:rsidP="00FD50AB">
      <w:r>
        <w:separator/>
      </w:r>
    </w:p>
  </w:footnote>
  <w:footnote w:type="continuationSeparator" w:id="0">
    <w:p w14:paraId="32003C36" w14:textId="77777777" w:rsidR="00FD50AB" w:rsidRDefault="00FD50AB" w:rsidP="00FD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EE5AF" w14:textId="04122850" w:rsidR="00FD50AB" w:rsidRDefault="00FD50AB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0D3A03" wp14:editId="4D95155B">
          <wp:simplePos x="0" y="0"/>
          <wp:positionH relativeFrom="page">
            <wp:posOffset>-85725</wp:posOffset>
          </wp:positionH>
          <wp:positionV relativeFrom="paragraph">
            <wp:posOffset>-638175</wp:posOffset>
          </wp:positionV>
          <wp:extent cx="10523855" cy="8298815"/>
          <wp:effectExtent l="0" t="0" r="0" b="698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23855" cy="8298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0E45EBB" wp14:editId="46896B71">
              <wp:simplePos x="0" y="0"/>
              <wp:positionH relativeFrom="column">
                <wp:posOffset>5478169</wp:posOffset>
              </wp:positionH>
              <wp:positionV relativeFrom="paragraph">
                <wp:posOffset>-259428</wp:posOffset>
              </wp:positionV>
              <wp:extent cx="2562225" cy="61912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2225" cy="619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0DB803" w14:textId="77777777" w:rsidR="00FD50AB" w:rsidRPr="003D19AF" w:rsidRDefault="00FD50AB" w:rsidP="00FD50AB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24591319" w14:textId="77777777" w:rsidR="00FD50AB" w:rsidRPr="003D19AF" w:rsidRDefault="00FD50AB" w:rsidP="00FD50AB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083E6EEB" w14:textId="77777777" w:rsidR="00FD50AB" w:rsidRDefault="00FD50AB" w:rsidP="00FD50AB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Agropecuaria y Ciencias del Mar</w:t>
                          </w:r>
                        </w:p>
                        <w:p w14:paraId="5E31CFC3" w14:textId="77777777" w:rsidR="00FD50AB" w:rsidRPr="003D19AF" w:rsidRDefault="00FD50AB" w:rsidP="00FD50AB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37FC53FE" w14:textId="77777777" w:rsidR="00FD50AB" w:rsidRPr="003D19AF" w:rsidRDefault="00FD50AB" w:rsidP="00FD50AB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45EB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31.35pt;margin-top:-20.45pt;width:201.75pt;height:4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Ow9QEAAM0DAAAOAAAAZHJzL2Uyb0RvYy54bWysU11v2yAUfZ+0/4B4X/yhJGusOFXXrtOk&#10;rpvU7QdgjGM04DIgsbNfvwt206h7m+YHdK8vHO4597C9HrUiR+G8BFPTYpFTIgyHVpp9TX98v393&#10;RYkPzLRMgRE1PQlPr3dv32wHW4kSelCtcARBjK8GW9M+BFtlmee90MwvwAqDxQ6cZgFTt89axwZE&#10;1yor83ydDeBa64AL7/Hv3VSku4TfdYKHr13nRSCqpthbSKtLaxPXbLdl1d4x20s+t8H+oQvNpMFL&#10;z1B3LDBycPIvKC25Aw9dWHDQGXSd5CJxQDZF/orNU8+sSFxQHG/PMvn/B8sfj0/2myNh/AAjDjCR&#10;8PYB+E9PDNz2zOzFjXMw9IK1eHERJcsG66v5aJTaVz6CNMMXaHHI7BAgAY2d01EV5EkQHQdwOosu&#10;xkA4/ixX67IsV5RwrK2LTYFxvIJVz6et8+GTAE1iUFOHQ03o7Pjgw7T1eUu8zMC9VCoNVhky1HSz&#10;QshXFS0D+k5JXdOrPH6TEyLJj6ZNhwOTaoqxF2Vm1pHoRDmMzYgbI/sG2hPydzD5C98DBj2435QM&#10;6K2a+l8H5gQl6rNBDTfFchnNmJLl6n2JibusNJcVZjhC1TRQMoW3IRl4YnSDWncyyfDSydwreiYJ&#10;Ofs7mvIyT7teXuHuDwAAAP//AwBQSwMEFAAGAAgAAAAhANTnmrffAAAACwEAAA8AAABkcnMvZG93&#10;bnJldi54bWxMj8FOwzAQRO9I/IO1SNxam6g1bcimQiCuIAqtxM2Nt0lEvI5itwl/j3uC42qeZt4W&#10;m8l14kxDaD0j3M0VCOLK25ZrhM+Pl9kKRIiGrek8E8IPBdiU11eFya0f+Z3O21iLVMIhNwhNjH0u&#10;ZagacibMfU+csqMfnInpHGppBzOmctfJTCktnWk5LTSmp6eGqu/tySHsXo9f+4V6q5/dsh/9pCS7&#10;tUS8vZkeH0BEmuIfDBf9pA5lcjr4E9sgOoSVzu4TijBbqDWIC5FpnYE4ICy1BlkW8v8P5S8AAAD/&#10;/wMAUEsBAi0AFAAGAAgAAAAhALaDOJL+AAAA4QEAABMAAAAAAAAAAAAAAAAAAAAAAFtDb250ZW50&#10;X1R5cGVzXS54bWxQSwECLQAUAAYACAAAACEAOP0h/9YAAACUAQAACwAAAAAAAAAAAAAAAAAvAQAA&#10;X3JlbHMvLnJlbHNQSwECLQAUAAYACAAAACEAWoSjsPUBAADNAwAADgAAAAAAAAAAAAAAAAAuAgAA&#10;ZHJzL2Uyb0RvYy54bWxQSwECLQAUAAYACAAAACEA1Oeat98AAAALAQAADwAAAAAAAAAAAAAAAABP&#10;BAAAZHJzL2Rvd25yZXYueG1sUEsFBgAAAAAEAAQA8wAAAFsFAAAAAA==&#10;" filled="f" stroked="f">
              <v:textbox>
                <w:txbxContent>
                  <w:p w14:paraId="370DB803" w14:textId="77777777" w:rsidR="00FD50AB" w:rsidRPr="003D19AF" w:rsidRDefault="00FD50AB" w:rsidP="00FD50AB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24591319" w14:textId="77777777" w:rsidR="00FD50AB" w:rsidRPr="003D19AF" w:rsidRDefault="00FD50AB" w:rsidP="00FD50AB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083E6EEB" w14:textId="77777777" w:rsidR="00FD50AB" w:rsidRDefault="00FD50AB" w:rsidP="00FD50AB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Agropecuaria y Ciencias del Mar</w:t>
                    </w:r>
                  </w:p>
                  <w:p w14:paraId="5E31CFC3" w14:textId="77777777" w:rsidR="00FD50AB" w:rsidRPr="003D19AF" w:rsidRDefault="00FD50AB" w:rsidP="00FD50AB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37FC53FE" w14:textId="77777777" w:rsidR="00FD50AB" w:rsidRPr="003D19AF" w:rsidRDefault="00FD50AB" w:rsidP="00FD50AB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53A27B6D" wp14:editId="79B1E98B">
          <wp:simplePos x="0" y="0"/>
          <wp:positionH relativeFrom="column">
            <wp:posOffset>2217528</wp:posOffset>
          </wp:positionH>
          <wp:positionV relativeFrom="paragraph">
            <wp:posOffset>-245110</wp:posOffset>
          </wp:positionV>
          <wp:extent cx="1398270" cy="307975"/>
          <wp:effectExtent l="0" t="0" r="0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8270" cy="307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77ABD807" wp14:editId="06B2DD0D">
          <wp:simplePos x="0" y="0"/>
          <wp:positionH relativeFrom="margin">
            <wp:posOffset>-293298</wp:posOffset>
          </wp:positionH>
          <wp:positionV relativeFrom="paragraph">
            <wp:posOffset>-311833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64"/>
    <w:rsid w:val="00070755"/>
    <w:rsid w:val="0023473C"/>
    <w:rsid w:val="00410E6E"/>
    <w:rsid w:val="00465E8F"/>
    <w:rsid w:val="007E1A64"/>
    <w:rsid w:val="00BF4F45"/>
    <w:rsid w:val="00DA7294"/>
    <w:rsid w:val="00DE1FB4"/>
    <w:rsid w:val="00E41D75"/>
    <w:rsid w:val="00FD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BAC2FF"/>
  <w15:chartTrackingRefBased/>
  <w15:docId w15:val="{94CB235E-4D82-1D48-9A4F-25CD582A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E1A6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es-MX"/>
      <w14:ligatures w14:val="none"/>
    </w:rPr>
  </w:style>
  <w:style w:type="paragraph" w:styleId="Ttulo3">
    <w:name w:val="heading 3"/>
    <w:basedOn w:val="Normal"/>
    <w:link w:val="Ttulo3Car"/>
    <w:uiPriority w:val="9"/>
    <w:qFormat/>
    <w:rsid w:val="007E1A6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s-MX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7E1A64"/>
    <w:rPr>
      <w:rFonts w:ascii="Times New Roman" w:eastAsia="Times New Roman" w:hAnsi="Times New Roman" w:cs="Times New Roman"/>
      <w:b/>
      <w:bCs/>
      <w:kern w:val="0"/>
      <w:sz w:val="36"/>
      <w:szCs w:val="36"/>
      <w:lang w:eastAsia="es-MX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rsid w:val="007E1A64"/>
    <w:rPr>
      <w:rFonts w:ascii="Times New Roman" w:eastAsia="Times New Roman" w:hAnsi="Times New Roman" w:cs="Times New Roman"/>
      <w:b/>
      <w:bCs/>
      <w:kern w:val="0"/>
      <w:sz w:val="27"/>
      <w:szCs w:val="27"/>
      <w:lang w:eastAsia="es-MX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7E1A6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FD50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50AB"/>
  </w:style>
  <w:style w:type="paragraph" w:styleId="Piedepgina">
    <w:name w:val="footer"/>
    <w:basedOn w:val="Normal"/>
    <w:link w:val="PiedepginaCar"/>
    <w:uiPriority w:val="99"/>
    <w:unhideWhenUsed/>
    <w:rsid w:val="00FD50A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5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546</Words>
  <Characters>3101</Characters>
  <Application>Microsoft Office Word</Application>
  <DocSecurity>0</DocSecurity>
  <Lines>140</Lines>
  <Paragraphs>84</Paragraphs>
  <ScaleCrop>false</ScaleCrop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ORLANDO F. MARTINEZ VILLASEÑOR</dc:creator>
  <cp:keywords/>
  <dc:description/>
  <cp:lastModifiedBy>Ana Fernanda Almeda Contreras</cp:lastModifiedBy>
  <cp:revision>2</cp:revision>
  <dcterms:created xsi:type="dcterms:W3CDTF">2025-10-22T19:13:00Z</dcterms:created>
  <dcterms:modified xsi:type="dcterms:W3CDTF">2025-10-22T19:13:00Z</dcterms:modified>
</cp:coreProperties>
</file>